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19935" w14:textId="77777777" w:rsidR="00292BA0" w:rsidRDefault="00292BA0" w:rsidP="00292BA0">
      <w:pPr>
        <w:pStyle w:val="Heading1"/>
        <w:spacing w:before="0"/>
        <w:jc w:val="center"/>
        <w:rPr>
          <w:color w:val="1F1F1F"/>
        </w:rPr>
      </w:pPr>
      <w:r>
        <w:rPr>
          <w:color w:val="1F1F1F"/>
        </w:rPr>
        <w:t>Alternative realities</w:t>
      </w:r>
    </w:p>
    <w:p w14:paraId="0FBF6D22" w14:textId="77777777" w:rsidR="00292BA0" w:rsidRDefault="00292BA0" w:rsidP="00292BA0">
      <w:pPr>
        <w:pStyle w:val="Heading2"/>
        <w:spacing w:before="0" w:beforeAutospacing="0" w:after="0" w:afterAutospacing="0"/>
        <w:jc w:val="center"/>
        <w:rPr>
          <w:b w:val="0"/>
          <w:bCs w:val="0"/>
          <w:color w:val="757575"/>
        </w:rPr>
      </w:pPr>
      <w:r>
        <w:rPr>
          <w:b w:val="0"/>
          <w:bCs w:val="0"/>
          <w:color w:val="757575"/>
        </w:rPr>
        <w:t>Edward Burne-Jones, caught between past and present</w:t>
      </w:r>
    </w:p>
    <w:p w14:paraId="3DCA73E3" w14:textId="77777777" w:rsidR="00292BA0" w:rsidRDefault="00292BA0" w:rsidP="00292BA0">
      <w:pPr>
        <w:jc w:val="center"/>
        <w:rPr>
          <w:color w:val="000000"/>
          <w:sz w:val="27"/>
          <w:szCs w:val="27"/>
        </w:rPr>
      </w:pPr>
      <w:r>
        <w:rPr>
          <w:rStyle w:val="tls-bylineby"/>
          <w:i/>
          <w:iCs/>
          <w:color w:val="757575"/>
          <w:sz w:val="27"/>
          <w:szCs w:val="27"/>
        </w:rPr>
        <w:t>By </w:t>
      </w:r>
      <w:hyperlink r:id="rId5" w:history="1">
        <w:r>
          <w:rPr>
            <w:rStyle w:val="Hyperlink"/>
            <w:rFonts w:ascii="Arial" w:hAnsi="Arial" w:cs="Arial"/>
            <w:color w:val="C94C22"/>
            <w:sz w:val="27"/>
            <w:szCs w:val="27"/>
          </w:rPr>
          <w:t>Susan Owens</w:t>
        </w:r>
      </w:hyperlink>
    </w:p>
    <w:p w14:paraId="1ACCB0B2" w14:textId="78245063" w:rsidR="00292BA0" w:rsidRDefault="00292BA0" w:rsidP="00292BA0">
      <w:pPr>
        <w:jc w:val="center"/>
        <w:rPr>
          <w:color w:val="000000"/>
          <w:sz w:val="27"/>
          <w:szCs w:val="27"/>
        </w:rPr>
      </w:pPr>
      <w:r>
        <w:rPr>
          <w:noProof/>
          <w:color w:val="000000"/>
          <w:sz w:val="27"/>
          <w:szCs w:val="27"/>
        </w:rPr>
        <w:drawing>
          <wp:inline distT="0" distB="0" distL="0" distR="0" wp14:anchorId="7BA0B235" wp14:editId="322CB4E4">
            <wp:extent cx="5731510" cy="3815080"/>
            <wp:effectExtent l="0" t="0" r="2540" b="0"/>
            <wp:docPr id="2" name="Picture 2" descr="A painting on a wall&#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ainting on a wall&#10;&#10;Description automatically generated with low confide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3815080"/>
                    </a:xfrm>
                    <a:prstGeom prst="rect">
                      <a:avLst/>
                    </a:prstGeom>
                    <a:noFill/>
                    <a:ln>
                      <a:noFill/>
                    </a:ln>
                  </pic:spPr>
                </pic:pic>
              </a:graphicData>
            </a:graphic>
          </wp:inline>
        </w:drawing>
      </w:r>
    </w:p>
    <w:p w14:paraId="39A35F5A" w14:textId="77777777" w:rsidR="00292BA0" w:rsidRDefault="00292BA0" w:rsidP="00292BA0">
      <w:pPr>
        <w:shd w:val="clear" w:color="auto" w:fill="F4F4F4"/>
        <w:rPr>
          <w:i/>
          <w:iCs/>
          <w:color w:val="5F5F5F"/>
          <w:sz w:val="27"/>
          <w:szCs w:val="27"/>
        </w:rPr>
      </w:pPr>
      <w:r>
        <w:rPr>
          <w:i/>
          <w:iCs/>
          <w:color w:val="5F5F5F"/>
          <w:sz w:val="27"/>
          <w:szCs w:val="27"/>
        </w:rPr>
        <w:t>January 18, 2019</w:t>
      </w:r>
    </w:p>
    <w:p w14:paraId="19EB04F2" w14:textId="77777777" w:rsidR="00292BA0" w:rsidRDefault="00292BA0" w:rsidP="00292BA0">
      <w:pPr>
        <w:pStyle w:val="Heading3"/>
        <w:pBdr>
          <w:bottom w:val="single" w:sz="6" w:space="6" w:color="DCDDDA"/>
        </w:pBdr>
        <w:shd w:val="clear" w:color="auto" w:fill="F4F4F4"/>
        <w:spacing w:before="0"/>
        <w:rPr>
          <w:rFonts w:ascii="Arial" w:hAnsi="Arial" w:cs="Arial"/>
          <w:caps/>
          <w:color w:val="757575"/>
          <w:sz w:val="27"/>
          <w:szCs w:val="27"/>
        </w:rPr>
      </w:pPr>
      <w:r>
        <w:rPr>
          <w:rFonts w:ascii="Arial" w:hAnsi="Arial" w:cs="Arial"/>
          <w:caps/>
          <w:color w:val="757575"/>
        </w:rPr>
        <w:t>IN THIS REVIEW</w:t>
      </w:r>
    </w:p>
    <w:p w14:paraId="68298576" w14:textId="77777777" w:rsidR="00292BA0" w:rsidRDefault="00292BA0" w:rsidP="00292BA0">
      <w:pPr>
        <w:shd w:val="clear" w:color="auto" w:fill="F4F4F4"/>
        <w:rPr>
          <w:rFonts w:ascii="Arial" w:hAnsi="Arial" w:cs="Arial"/>
          <w:color w:val="757575"/>
          <w:sz w:val="27"/>
          <w:szCs w:val="27"/>
        </w:rPr>
      </w:pPr>
      <w:r>
        <w:rPr>
          <w:rFonts w:ascii="Arial" w:hAnsi="Arial" w:cs="Arial"/>
          <w:color w:val="757575"/>
          <w:sz w:val="27"/>
          <w:szCs w:val="27"/>
        </w:rPr>
        <w:t>EDWARD BURNE-JONES</w:t>
      </w:r>
    </w:p>
    <w:p w14:paraId="1BF1FFFF" w14:textId="77777777" w:rsidR="00292BA0" w:rsidRDefault="00292BA0" w:rsidP="00292BA0">
      <w:pPr>
        <w:shd w:val="clear" w:color="auto" w:fill="F4F4F4"/>
        <w:rPr>
          <w:rFonts w:ascii="Arial" w:hAnsi="Arial" w:cs="Arial"/>
          <w:color w:val="757575"/>
          <w:sz w:val="27"/>
          <w:szCs w:val="27"/>
        </w:rPr>
      </w:pPr>
      <w:r>
        <w:rPr>
          <w:rFonts w:ascii="Arial" w:hAnsi="Arial" w:cs="Arial"/>
          <w:color w:val="757575"/>
          <w:sz w:val="27"/>
          <w:szCs w:val="27"/>
        </w:rPr>
        <w:t>Tate Britain, until February 24</w:t>
      </w:r>
    </w:p>
    <w:p w14:paraId="2DF6A457" w14:textId="77777777" w:rsidR="00292BA0" w:rsidRDefault="00292BA0" w:rsidP="00292BA0">
      <w:pPr>
        <w:pStyle w:val="dropcap1"/>
        <w:spacing w:before="0" w:beforeAutospacing="0" w:after="480" w:afterAutospacing="0"/>
        <w:rPr>
          <w:color w:val="292929"/>
          <w:sz w:val="27"/>
          <w:szCs w:val="27"/>
        </w:rPr>
      </w:pPr>
      <w:r>
        <w:rPr>
          <w:color w:val="292929"/>
          <w:sz w:val="27"/>
          <w:szCs w:val="27"/>
        </w:rPr>
        <w:t xml:space="preserve">It is odd that pictures by Edward Burne-Jones that we now think of as quintessentially Victorian were created as a reaction against his age. Burne-Jones longed to be anything but Victorian – which to him, brought up in industrial Birmingham, meant brashness, </w:t>
      </w:r>
      <w:proofErr w:type="gramStart"/>
      <w:r>
        <w:rPr>
          <w:color w:val="292929"/>
          <w:sz w:val="27"/>
          <w:szCs w:val="27"/>
        </w:rPr>
        <w:t>ugliness</w:t>
      </w:r>
      <w:proofErr w:type="gramEnd"/>
      <w:r>
        <w:rPr>
          <w:color w:val="292929"/>
          <w:sz w:val="27"/>
          <w:szCs w:val="27"/>
        </w:rPr>
        <w:t xml:space="preserve"> and preoccupation with novelty. His love of the Middle Ages, Arthurian literature, </w:t>
      </w:r>
      <w:proofErr w:type="gramStart"/>
      <w:r>
        <w:rPr>
          <w:color w:val="292929"/>
          <w:sz w:val="27"/>
          <w:szCs w:val="27"/>
        </w:rPr>
        <w:t>myth</w:t>
      </w:r>
      <w:proofErr w:type="gramEnd"/>
      <w:r>
        <w:rPr>
          <w:color w:val="292929"/>
          <w:sz w:val="27"/>
          <w:szCs w:val="27"/>
        </w:rPr>
        <w:t xml:space="preserve"> and legend, offered an alternative reality: an artistic space to inhabit that was both well away from the nasty nowadays and, of course, absolutely conditioned by them.</w:t>
      </w:r>
    </w:p>
    <w:p w14:paraId="6A0B7B1D" w14:textId="77777777" w:rsidR="00292BA0" w:rsidRDefault="00292BA0" w:rsidP="00292BA0">
      <w:pPr>
        <w:pStyle w:val="NormalWeb"/>
        <w:spacing w:after="480" w:afterAutospacing="0"/>
        <w:rPr>
          <w:color w:val="292929"/>
          <w:sz w:val="27"/>
          <w:szCs w:val="27"/>
        </w:rPr>
      </w:pPr>
      <w:r>
        <w:rPr>
          <w:color w:val="292929"/>
          <w:sz w:val="27"/>
          <w:szCs w:val="27"/>
        </w:rPr>
        <w:t>The monochrome pen-and-ink drawings hung at the beginning of </w:t>
      </w:r>
      <w:r>
        <w:rPr>
          <w:i/>
          <w:iCs/>
          <w:color w:val="292929"/>
          <w:sz w:val="27"/>
          <w:szCs w:val="27"/>
        </w:rPr>
        <w:t>Edward Burne-Jones </w:t>
      </w:r>
      <w:r>
        <w:rPr>
          <w:color w:val="292929"/>
          <w:sz w:val="27"/>
          <w:szCs w:val="27"/>
        </w:rPr>
        <w:t xml:space="preserve">are a case in point. Created in the late 1850s, they were described by Dante Gabriel Rossetti as “marvels of finish and imaginative detail, unequalled by anything unless perhaps Albert </w:t>
      </w:r>
      <w:proofErr w:type="spellStart"/>
      <w:r>
        <w:rPr>
          <w:color w:val="292929"/>
          <w:sz w:val="27"/>
          <w:szCs w:val="27"/>
        </w:rPr>
        <w:t>Dürer’s</w:t>
      </w:r>
      <w:proofErr w:type="spellEnd"/>
      <w:r>
        <w:rPr>
          <w:color w:val="292929"/>
          <w:sz w:val="27"/>
          <w:szCs w:val="27"/>
        </w:rPr>
        <w:t xml:space="preserve"> finest works”. Burne-Jones drew the courtly-love scene “Going to the Battle” (1858) on vellum, a material associated </w:t>
      </w:r>
      <w:r>
        <w:rPr>
          <w:color w:val="292929"/>
          <w:sz w:val="27"/>
          <w:szCs w:val="27"/>
        </w:rPr>
        <w:lastRenderedPageBreak/>
        <w:t xml:space="preserve">with medieval manuscripts, but its exceptionally fine lines and minute dots and dashes, made in emulation of </w:t>
      </w:r>
      <w:proofErr w:type="spellStart"/>
      <w:r>
        <w:rPr>
          <w:color w:val="292929"/>
          <w:sz w:val="27"/>
          <w:szCs w:val="27"/>
        </w:rPr>
        <w:t>Dürer’s</w:t>
      </w:r>
      <w:proofErr w:type="spellEnd"/>
      <w:r>
        <w:rPr>
          <w:color w:val="292929"/>
          <w:sz w:val="27"/>
          <w:szCs w:val="27"/>
        </w:rPr>
        <w:t xml:space="preserve"> engraved lines, betray his use of that nineteenth-century innovation, a steel-nibbed pen. Similarly, Burne-Jones’s many stained-glass designs may have been based on medieval prototypes, but their existence reflects the massive scale of Victorian church-building. This tension between past and present runs through this fine exhibition curated by Alison Smith and Tim Batchelor, the first major monographic show of the artist’s work since 1998.</w:t>
      </w:r>
    </w:p>
    <w:p w14:paraId="290A8F41" w14:textId="3D0A1CFC" w:rsidR="00A52437" w:rsidRPr="00292BA0" w:rsidRDefault="00292BA0" w:rsidP="00292BA0">
      <w:pPr>
        <w:pStyle w:val="NormalWeb"/>
        <w:spacing w:after="480" w:afterAutospacing="0"/>
        <w:rPr>
          <w:color w:val="292929"/>
          <w:sz w:val="27"/>
          <w:szCs w:val="27"/>
        </w:rPr>
      </w:pPr>
      <w:r>
        <w:rPr>
          <w:color w:val="292929"/>
          <w:sz w:val="27"/>
          <w:szCs w:val="27"/>
        </w:rPr>
        <w:t xml:space="preserve">It was a meeting in 1856 with Rossetti, the charismatic co-founder of the Pre-Raphaelite Brotherhood, that prompted Burne-Jones to drop out of Oxford, where he had been preparing to enter the church, and to take up art instead. He had relatively little formal training: Rossetti gave him some patchy instruction, and he attended life classes at a private art school. But </w:t>
      </w:r>
      <w:proofErr w:type="gramStart"/>
      <w:r>
        <w:rPr>
          <w:color w:val="292929"/>
          <w:sz w:val="27"/>
          <w:szCs w:val="27"/>
        </w:rPr>
        <w:t>essentially</w:t>
      </w:r>
      <w:proofErr w:type="gramEnd"/>
      <w:r>
        <w:rPr>
          <w:color w:val="292929"/>
          <w:sz w:val="27"/>
          <w:szCs w:val="27"/>
        </w:rPr>
        <w:t xml:space="preserve"> he was obliged to make it up as he went along. As Smith has pointed out, when you look at the series of watercolours hung chronologically in this first room, beginning on the left with compositions of the early 1860s such as “Cupid’s Forge” and “Clerk Saunders” and ending on the right with the landmark “Phyllis and </w:t>
      </w:r>
      <w:proofErr w:type="spellStart"/>
      <w:r>
        <w:rPr>
          <w:color w:val="292929"/>
          <w:sz w:val="27"/>
          <w:szCs w:val="27"/>
        </w:rPr>
        <w:t>Demophoön</w:t>
      </w:r>
      <w:proofErr w:type="spellEnd"/>
      <w:r>
        <w:rPr>
          <w:color w:val="292929"/>
          <w:sz w:val="27"/>
          <w:szCs w:val="27"/>
        </w:rPr>
        <w:t>” (1870), you can see him getting better and better. His compositions become more assured, his colours subtler, his handling more …</w:t>
      </w:r>
    </w:p>
    <w:sectPr w:rsidR="00A52437" w:rsidRPr="00292B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D70F8"/>
    <w:multiLevelType w:val="multilevel"/>
    <w:tmpl w:val="36829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0D10C4"/>
    <w:multiLevelType w:val="multilevel"/>
    <w:tmpl w:val="E1DC5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B623E2"/>
    <w:multiLevelType w:val="multilevel"/>
    <w:tmpl w:val="B7500F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27467466">
    <w:abstractNumId w:val="2"/>
  </w:num>
  <w:num w:numId="2" w16cid:durableId="1019115907">
    <w:abstractNumId w:val="0"/>
  </w:num>
  <w:num w:numId="3" w16cid:durableId="14648877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40A"/>
    <w:rsid w:val="00292BA0"/>
    <w:rsid w:val="0029751E"/>
    <w:rsid w:val="004B003C"/>
    <w:rsid w:val="009379B6"/>
    <w:rsid w:val="00A52437"/>
    <w:rsid w:val="00A7239A"/>
    <w:rsid w:val="00E764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86A72"/>
  <w15:chartTrackingRefBased/>
  <w15:docId w15:val="{13FE9B80-DEAD-4347-93AF-644F1FC57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92BA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4B003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292BA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uitypography-root">
    <w:name w:val="muitypography-root"/>
    <w:basedOn w:val="Normal"/>
    <w:rsid w:val="00E7640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uitypography-root1">
    <w:name w:val="muitypography-root1"/>
    <w:basedOn w:val="DefaultParagraphFont"/>
    <w:rsid w:val="00E7640A"/>
  </w:style>
  <w:style w:type="character" w:styleId="Strong">
    <w:name w:val="Strong"/>
    <w:basedOn w:val="DefaultParagraphFont"/>
    <w:uiPriority w:val="22"/>
    <w:qFormat/>
    <w:rsid w:val="00E7640A"/>
    <w:rPr>
      <w:b/>
      <w:bCs/>
    </w:rPr>
  </w:style>
  <w:style w:type="character" w:customStyle="1" w:styleId="muibutton-label">
    <w:name w:val="muibutton-label"/>
    <w:basedOn w:val="DefaultParagraphFont"/>
    <w:rsid w:val="00E7640A"/>
  </w:style>
  <w:style w:type="character" w:customStyle="1" w:styleId="Heading2Char">
    <w:name w:val="Heading 2 Char"/>
    <w:basedOn w:val="DefaultParagraphFont"/>
    <w:link w:val="Heading2"/>
    <w:uiPriority w:val="9"/>
    <w:rsid w:val="004B003C"/>
    <w:rPr>
      <w:rFonts w:ascii="Times New Roman" w:eastAsia="Times New Roman" w:hAnsi="Times New Roman" w:cs="Times New Roman"/>
      <w:b/>
      <w:bCs/>
      <w:sz w:val="36"/>
      <w:szCs w:val="36"/>
      <w:lang w:eastAsia="en-GB"/>
    </w:rPr>
  </w:style>
  <w:style w:type="paragraph" w:customStyle="1" w:styleId="Title1">
    <w:name w:val="Title1"/>
    <w:basedOn w:val="Normal"/>
    <w:rsid w:val="004B003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uthors">
    <w:name w:val="authors"/>
    <w:basedOn w:val="Normal"/>
    <w:rsid w:val="004B003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4B003C"/>
    <w:rPr>
      <w:color w:val="0000FF"/>
      <w:u w:val="single"/>
    </w:rPr>
  </w:style>
  <w:style w:type="paragraph" w:customStyle="1" w:styleId="journal">
    <w:name w:val="journal"/>
    <w:basedOn w:val="Normal"/>
    <w:rsid w:val="004B003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ublisher">
    <w:name w:val="publisher"/>
    <w:basedOn w:val="Normal"/>
    <w:rsid w:val="004B003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signation">
    <w:name w:val="designation"/>
    <w:basedOn w:val="Normal"/>
    <w:rsid w:val="004B003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g">
    <w:name w:val="pg"/>
    <w:basedOn w:val="Normal"/>
    <w:rsid w:val="004B003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ype">
    <w:name w:val="type"/>
    <w:basedOn w:val="Normal"/>
    <w:rsid w:val="004B003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rticle">
    <w:name w:val="article"/>
    <w:basedOn w:val="DefaultParagraphFont"/>
    <w:rsid w:val="004B003C"/>
  </w:style>
  <w:style w:type="paragraph" w:customStyle="1" w:styleId="viewcitation">
    <w:name w:val="view_citation"/>
    <w:basedOn w:val="Normal"/>
    <w:rsid w:val="004B003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relatedcontent">
    <w:name w:val="related_content"/>
    <w:basedOn w:val="Normal"/>
    <w:rsid w:val="004B003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inktext">
    <w:name w:val="link_text"/>
    <w:basedOn w:val="DefaultParagraphFont"/>
    <w:rsid w:val="004B003C"/>
  </w:style>
  <w:style w:type="character" w:customStyle="1" w:styleId="abstractheader">
    <w:name w:val="abstractheader"/>
    <w:basedOn w:val="DefaultParagraphFont"/>
    <w:rsid w:val="004B003C"/>
  </w:style>
  <w:style w:type="character" w:customStyle="1" w:styleId="lieu">
    <w:name w:val="lieu"/>
    <w:basedOn w:val="DefaultParagraphFont"/>
    <w:rsid w:val="004B003C"/>
  </w:style>
  <w:style w:type="paragraph" w:styleId="NormalWeb">
    <w:name w:val="Normal (Web)"/>
    <w:basedOn w:val="Normal"/>
    <w:uiPriority w:val="99"/>
    <w:unhideWhenUsed/>
    <w:rsid w:val="004B003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uthor">
    <w:name w:val="author"/>
    <w:basedOn w:val="Normal"/>
    <w:rsid w:val="004B003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4B003C"/>
    <w:rPr>
      <w:i/>
      <w:iCs/>
    </w:rPr>
  </w:style>
  <w:style w:type="character" w:customStyle="1" w:styleId="Heading1Char">
    <w:name w:val="Heading 1 Char"/>
    <w:basedOn w:val="DefaultParagraphFont"/>
    <w:link w:val="Heading1"/>
    <w:uiPriority w:val="9"/>
    <w:rsid w:val="00292BA0"/>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292BA0"/>
    <w:rPr>
      <w:rFonts w:asciiTheme="majorHAnsi" w:eastAsiaTheme="majorEastAsia" w:hAnsiTheme="majorHAnsi" w:cstheme="majorBidi"/>
      <w:color w:val="1F3763" w:themeColor="accent1" w:themeShade="7F"/>
      <w:sz w:val="24"/>
      <w:szCs w:val="24"/>
    </w:rPr>
  </w:style>
  <w:style w:type="character" w:customStyle="1" w:styleId="tls-bylineby">
    <w:name w:val="tls-byline__by"/>
    <w:basedOn w:val="DefaultParagraphFont"/>
    <w:rsid w:val="00292BA0"/>
  </w:style>
  <w:style w:type="character" w:customStyle="1" w:styleId="tls-bylinename">
    <w:name w:val="tls-byline__name"/>
    <w:basedOn w:val="DefaultParagraphFont"/>
    <w:rsid w:val="00292BA0"/>
  </w:style>
  <w:style w:type="paragraph" w:customStyle="1" w:styleId="dropcap1">
    <w:name w:val="dropcap@1"/>
    <w:basedOn w:val="Normal"/>
    <w:rsid w:val="00292BA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ls-sharingitem">
    <w:name w:val="tls-sharing__item"/>
    <w:basedOn w:val="Normal"/>
    <w:rsid w:val="00292BA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ls-subscriptions-blocksub-title">
    <w:name w:val="tls-subscriptions-block__sub-title"/>
    <w:basedOn w:val="Normal"/>
    <w:rsid w:val="00292BA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252970">
      <w:bodyDiv w:val="1"/>
      <w:marLeft w:val="0"/>
      <w:marRight w:val="0"/>
      <w:marTop w:val="0"/>
      <w:marBottom w:val="0"/>
      <w:divBdr>
        <w:top w:val="none" w:sz="0" w:space="0" w:color="auto"/>
        <w:left w:val="none" w:sz="0" w:space="0" w:color="auto"/>
        <w:bottom w:val="none" w:sz="0" w:space="0" w:color="auto"/>
        <w:right w:val="none" w:sz="0" w:space="0" w:color="auto"/>
      </w:divBdr>
      <w:divsChild>
        <w:div w:id="766652150">
          <w:marLeft w:val="0"/>
          <w:marRight w:val="0"/>
          <w:marTop w:val="240"/>
          <w:marBottom w:val="240"/>
          <w:divBdr>
            <w:top w:val="none" w:sz="0" w:space="0" w:color="auto"/>
            <w:left w:val="none" w:sz="0" w:space="0" w:color="auto"/>
            <w:bottom w:val="single" w:sz="6" w:space="24" w:color="CDD2D9"/>
            <w:right w:val="none" w:sz="0" w:space="0" w:color="auto"/>
          </w:divBdr>
          <w:divsChild>
            <w:div w:id="1380007531">
              <w:marLeft w:val="0"/>
              <w:marRight w:val="0"/>
              <w:marTop w:val="0"/>
              <w:marBottom w:val="0"/>
              <w:divBdr>
                <w:top w:val="none" w:sz="0" w:space="0" w:color="auto"/>
                <w:left w:val="none" w:sz="0" w:space="0" w:color="auto"/>
                <w:bottom w:val="none" w:sz="0" w:space="0" w:color="auto"/>
                <w:right w:val="none" w:sz="0" w:space="0" w:color="auto"/>
              </w:divBdr>
              <w:divsChild>
                <w:div w:id="188443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139987">
          <w:marLeft w:val="0"/>
          <w:marRight w:val="0"/>
          <w:marTop w:val="0"/>
          <w:marBottom w:val="480"/>
          <w:divBdr>
            <w:top w:val="none" w:sz="0" w:space="0" w:color="auto"/>
            <w:left w:val="none" w:sz="0" w:space="0" w:color="auto"/>
            <w:bottom w:val="none" w:sz="0" w:space="0" w:color="auto"/>
            <w:right w:val="none" w:sz="0" w:space="0" w:color="auto"/>
          </w:divBdr>
          <w:divsChild>
            <w:div w:id="860388655">
              <w:marLeft w:val="0"/>
              <w:marRight w:val="0"/>
              <w:marTop w:val="0"/>
              <w:marBottom w:val="0"/>
              <w:divBdr>
                <w:top w:val="none" w:sz="0" w:space="0" w:color="auto"/>
                <w:left w:val="none" w:sz="0" w:space="0" w:color="auto"/>
                <w:bottom w:val="none" w:sz="0" w:space="0" w:color="auto"/>
                <w:right w:val="none" w:sz="0" w:space="0" w:color="auto"/>
              </w:divBdr>
              <w:divsChild>
                <w:div w:id="348914903">
                  <w:marLeft w:val="0"/>
                  <w:marRight w:val="0"/>
                  <w:marTop w:val="0"/>
                  <w:marBottom w:val="0"/>
                  <w:divBdr>
                    <w:top w:val="none" w:sz="0" w:space="0" w:color="auto"/>
                    <w:left w:val="none" w:sz="0" w:space="0" w:color="auto"/>
                    <w:bottom w:val="none" w:sz="0" w:space="0" w:color="auto"/>
                    <w:right w:val="none" w:sz="0" w:space="0" w:color="auto"/>
                  </w:divBdr>
                  <w:divsChild>
                    <w:div w:id="1102527481">
                      <w:marLeft w:val="0"/>
                      <w:marRight w:val="0"/>
                      <w:marTop w:val="0"/>
                      <w:marBottom w:val="0"/>
                      <w:divBdr>
                        <w:top w:val="none" w:sz="0" w:space="0" w:color="auto"/>
                        <w:left w:val="none" w:sz="0" w:space="0" w:color="auto"/>
                        <w:bottom w:val="none" w:sz="0" w:space="0" w:color="auto"/>
                        <w:right w:val="none" w:sz="0" w:space="0" w:color="auto"/>
                      </w:divBdr>
                      <w:divsChild>
                        <w:div w:id="1423993044">
                          <w:marLeft w:val="0"/>
                          <w:marRight w:val="0"/>
                          <w:marTop w:val="0"/>
                          <w:marBottom w:val="0"/>
                          <w:divBdr>
                            <w:top w:val="none" w:sz="0" w:space="0" w:color="auto"/>
                            <w:left w:val="none" w:sz="0" w:space="0" w:color="auto"/>
                            <w:bottom w:val="none" w:sz="0" w:space="0" w:color="auto"/>
                            <w:right w:val="none" w:sz="0" w:space="0" w:color="auto"/>
                          </w:divBdr>
                          <w:divsChild>
                            <w:div w:id="1825273786">
                              <w:marLeft w:val="0"/>
                              <w:marRight w:val="0"/>
                              <w:marTop w:val="0"/>
                              <w:marBottom w:val="0"/>
                              <w:divBdr>
                                <w:top w:val="none" w:sz="0" w:space="0" w:color="auto"/>
                                <w:left w:val="none" w:sz="0" w:space="0" w:color="auto"/>
                                <w:bottom w:val="none" w:sz="0" w:space="0" w:color="auto"/>
                                <w:right w:val="none" w:sz="0" w:space="0" w:color="auto"/>
                              </w:divBdr>
                              <w:divsChild>
                                <w:div w:id="721100339">
                                  <w:marLeft w:val="0"/>
                                  <w:marRight w:val="0"/>
                                  <w:marTop w:val="0"/>
                                  <w:marBottom w:val="0"/>
                                  <w:divBdr>
                                    <w:top w:val="none" w:sz="0" w:space="0" w:color="auto"/>
                                    <w:left w:val="none" w:sz="0" w:space="0" w:color="auto"/>
                                    <w:bottom w:val="none" w:sz="0" w:space="0" w:color="auto"/>
                                    <w:right w:val="none" w:sz="0" w:space="0" w:color="auto"/>
                                  </w:divBdr>
                                </w:div>
                                <w:div w:id="187684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256533">
                          <w:marLeft w:val="960"/>
                          <w:marRight w:val="720"/>
                          <w:marTop w:val="720"/>
                          <w:marBottom w:val="480"/>
                          <w:divBdr>
                            <w:top w:val="none" w:sz="0" w:space="0" w:color="auto"/>
                            <w:left w:val="none" w:sz="0" w:space="0" w:color="auto"/>
                            <w:bottom w:val="none" w:sz="0" w:space="0" w:color="auto"/>
                            <w:right w:val="none" w:sz="0" w:space="0" w:color="auto"/>
                          </w:divBdr>
                        </w:div>
                      </w:divsChild>
                    </w:div>
                    <w:div w:id="1544051308">
                      <w:marLeft w:val="0"/>
                      <w:marRight w:val="0"/>
                      <w:marTop w:val="150"/>
                      <w:marBottom w:val="0"/>
                      <w:divBdr>
                        <w:top w:val="single" w:sz="6" w:space="0" w:color="E8E7E4"/>
                        <w:left w:val="none" w:sz="0" w:space="0" w:color="auto"/>
                        <w:bottom w:val="none" w:sz="0" w:space="0" w:color="auto"/>
                        <w:right w:val="none" w:sz="0" w:space="0" w:color="auto"/>
                      </w:divBdr>
                    </w:div>
                  </w:divsChild>
                </w:div>
              </w:divsChild>
            </w:div>
          </w:divsChild>
        </w:div>
      </w:divsChild>
    </w:div>
    <w:div w:id="1046880007">
      <w:bodyDiv w:val="1"/>
      <w:marLeft w:val="0"/>
      <w:marRight w:val="0"/>
      <w:marTop w:val="0"/>
      <w:marBottom w:val="0"/>
      <w:divBdr>
        <w:top w:val="none" w:sz="0" w:space="0" w:color="auto"/>
        <w:left w:val="none" w:sz="0" w:space="0" w:color="auto"/>
        <w:bottom w:val="none" w:sz="0" w:space="0" w:color="auto"/>
        <w:right w:val="none" w:sz="0" w:space="0" w:color="auto"/>
      </w:divBdr>
      <w:divsChild>
        <w:div w:id="1443919523">
          <w:marLeft w:val="0"/>
          <w:marRight w:val="0"/>
          <w:marTop w:val="0"/>
          <w:marBottom w:val="0"/>
          <w:divBdr>
            <w:top w:val="none" w:sz="0" w:space="0" w:color="auto"/>
            <w:left w:val="none" w:sz="0" w:space="0" w:color="auto"/>
            <w:bottom w:val="none" w:sz="0" w:space="0" w:color="auto"/>
            <w:right w:val="none" w:sz="0" w:space="0" w:color="auto"/>
          </w:divBdr>
        </w:div>
        <w:div w:id="2002925755">
          <w:marLeft w:val="0"/>
          <w:marRight w:val="0"/>
          <w:marTop w:val="0"/>
          <w:marBottom w:val="0"/>
          <w:divBdr>
            <w:top w:val="none" w:sz="0" w:space="0" w:color="auto"/>
            <w:left w:val="none" w:sz="0" w:space="0" w:color="auto"/>
            <w:bottom w:val="none" w:sz="0" w:space="0" w:color="auto"/>
            <w:right w:val="none" w:sz="0" w:space="0" w:color="auto"/>
          </w:divBdr>
        </w:div>
        <w:div w:id="1976324568">
          <w:marLeft w:val="0"/>
          <w:marRight w:val="0"/>
          <w:marTop w:val="0"/>
          <w:marBottom w:val="0"/>
          <w:divBdr>
            <w:top w:val="none" w:sz="0" w:space="0" w:color="auto"/>
            <w:left w:val="none" w:sz="0" w:space="0" w:color="auto"/>
            <w:bottom w:val="none" w:sz="0" w:space="0" w:color="auto"/>
            <w:right w:val="none" w:sz="0" w:space="0" w:color="auto"/>
          </w:divBdr>
          <w:divsChild>
            <w:div w:id="1951432102">
              <w:marLeft w:val="0"/>
              <w:marRight w:val="0"/>
              <w:marTop w:val="0"/>
              <w:marBottom w:val="0"/>
              <w:divBdr>
                <w:top w:val="none" w:sz="0" w:space="0" w:color="auto"/>
                <w:left w:val="none" w:sz="0" w:space="0" w:color="auto"/>
                <w:bottom w:val="none" w:sz="0" w:space="0" w:color="auto"/>
                <w:right w:val="none" w:sz="0" w:space="0" w:color="auto"/>
              </w:divBdr>
            </w:div>
          </w:divsChild>
        </w:div>
        <w:div w:id="2141653434">
          <w:marLeft w:val="0"/>
          <w:marRight w:val="0"/>
          <w:marTop w:val="0"/>
          <w:marBottom w:val="840"/>
          <w:divBdr>
            <w:top w:val="none" w:sz="0" w:space="0" w:color="auto"/>
            <w:left w:val="none" w:sz="0" w:space="0" w:color="auto"/>
            <w:bottom w:val="none" w:sz="0" w:space="0" w:color="auto"/>
            <w:right w:val="none" w:sz="0" w:space="0" w:color="auto"/>
          </w:divBdr>
          <w:divsChild>
            <w:div w:id="2002195697">
              <w:marLeft w:val="0"/>
              <w:marRight w:val="0"/>
              <w:marTop w:val="0"/>
              <w:marBottom w:val="0"/>
              <w:divBdr>
                <w:top w:val="none" w:sz="0" w:space="0" w:color="auto"/>
                <w:left w:val="none" w:sz="0" w:space="0" w:color="auto"/>
                <w:bottom w:val="none" w:sz="0" w:space="0" w:color="auto"/>
                <w:right w:val="none" w:sz="0" w:space="0" w:color="auto"/>
              </w:divBdr>
            </w:div>
          </w:divsChild>
        </w:div>
        <w:div w:id="406729236">
          <w:marLeft w:val="0"/>
          <w:marRight w:val="0"/>
          <w:marTop w:val="0"/>
          <w:marBottom w:val="0"/>
          <w:divBdr>
            <w:top w:val="none" w:sz="0" w:space="0" w:color="auto"/>
            <w:left w:val="none" w:sz="0" w:space="0" w:color="auto"/>
            <w:bottom w:val="none" w:sz="0" w:space="0" w:color="auto"/>
            <w:right w:val="none" w:sz="0" w:space="0" w:color="auto"/>
          </w:divBdr>
          <w:divsChild>
            <w:div w:id="239683358">
              <w:marLeft w:val="0"/>
              <w:marRight w:val="0"/>
              <w:marTop w:val="0"/>
              <w:marBottom w:val="0"/>
              <w:divBdr>
                <w:top w:val="none" w:sz="0" w:space="0" w:color="auto"/>
                <w:left w:val="none" w:sz="0" w:space="0" w:color="auto"/>
                <w:bottom w:val="none" w:sz="0" w:space="0" w:color="auto"/>
                <w:right w:val="none" w:sz="0" w:space="0" w:color="auto"/>
              </w:divBdr>
              <w:divsChild>
                <w:div w:id="2144498069">
                  <w:marLeft w:val="0"/>
                  <w:marRight w:val="0"/>
                  <w:marTop w:val="0"/>
                  <w:marBottom w:val="0"/>
                  <w:divBdr>
                    <w:top w:val="none" w:sz="0" w:space="0" w:color="auto"/>
                    <w:left w:val="none" w:sz="0" w:space="0" w:color="auto"/>
                    <w:bottom w:val="none" w:sz="0" w:space="0" w:color="auto"/>
                    <w:right w:val="none" w:sz="0" w:space="0" w:color="auto"/>
                  </w:divBdr>
                  <w:divsChild>
                    <w:div w:id="1352342374">
                      <w:marLeft w:val="0"/>
                      <w:marRight w:val="0"/>
                      <w:marTop w:val="0"/>
                      <w:marBottom w:val="240"/>
                      <w:divBdr>
                        <w:top w:val="none" w:sz="0" w:space="0" w:color="auto"/>
                        <w:left w:val="none" w:sz="0" w:space="0" w:color="auto"/>
                        <w:bottom w:val="none" w:sz="0" w:space="0" w:color="auto"/>
                        <w:right w:val="none" w:sz="0" w:space="0" w:color="auto"/>
                      </w:divBdr>
                      <w:divsChild>
                        <w:div w:id="1728188886">
                          <w:marLeft w:val="0"/>
                          <w:marRight w:val="0"/>
                          <w:marTop w:val="0"/>
                          <w:marBottom w:val="0"/>
                          <w:divBdr>
                            <w:top w:val="none" w:sz="0" w:space="0" w:color="auto"/>
                            <w:left w:val="none" w:sz="0" w:space="0" w:color="auto"/>
                            <w:bottom w:val="none" w:sz="0" w:space="0" w:color="auto"/>
                            <w:right w:val="none" w:sz="0" w:space="0" w:color="auto"/>
                          </w:divBdr>
                          <w:divsChild>
                            <w:div w:id="1071081431">
                              <w:marLeft w:val="0"/>
                              <w:marRight w:val="0"/>
                              <w:marTop w:val="0"/>
                              <w:marBottom w:val="0"/>
                              <w:divBdr>
                                <w:top w:val="none" w:sz="0" w:space="0" w:color="auto"/>
                                <w:left w:val="none" w:sz="0" w:space="0" w:color="auto"/>
                                <w:bottom w:val="none" w:sz="0" w:space="0" w:color="auto"/>
                                <w:right w:val="none" w:sz="0" w:space="0" w:color="auto"/>
                              </w:divBdr>
                            </w:div>
                            <w:div w:id="150728313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96339388">
                      <w:marLeft w:val="0"/>
                      <w:marRight w:val="0"/>
                      <w:marTop w:val="0"/>
                      <w:marBottom w:val="0"/>
                      <w:divBdr>
                        <w:top w:val="none" w:sz="0" w:space="0" w:color="auto"/>
                        <w:left w:val="none" w:sz="0" w:space="0" w:color="auto"/>
                        <w:bottom w:val="none" w:sz="0" w:space="0" w:color="auto"/>
                        <w:right w:val="none" w:sz="0" w:space="0" w:color="auto"/>
                      </w:divBdr>
                      <w:divsChild>
                        <w:div w:id="107702840">
                          <w:marLeft w:val="0"/>
                          <w:marRight w:val="0"/>
                          <w:marTop w:val="0"/>
                          <w:marBottom w:val="360"/>
                          <w:divBdr>
                            <w:top w:val="none" w:sz="0" w:space="0" w:color="auto"/>
                            <w:left w:val="none" w:sz="0" w:space="0" w:color="auto"/>
                            <w:bottom w:val="none" w:sz="0" w:space="0" w:color="auto"/>
                            <w:right w:val="none" w:sz="0" w:space="0" w:color="auto"/>
                          </w:divBdr>
                          <w:divsChild>
                            <w:div w:id="2134908460">
                              <w:marLeft w:val="0"/>
                              <w:marRight w:val="0"/>
                              <w:marTop w:val="0"/>
                              <w:marBottom w:val="0"/>
                              <w:divBdr>
                                <w:top w:val="none" w:sz="0" w:space="0" w:color="auto"/>
                                <w:left w:val="none" w:sz="0" w:space="0" w:color="auto"/>
                                <w:bottom w:val="none" w:sz="0" w:space="0" w:color="auto"/>
                                <w:right w:val="none" w:sz="0" w:space="0" w:color="auto"/>
                              </w:divBdr>
                              <w:divsChild>
                                <w:div w:id="332227014">
                                  <w:marLeft w:val="0"/>
                                  <w:marRight w:val="0"/>
                                  <w:marTop w:val="0"/>
                                  <w:marBottom w:val="0"/>
                                  <w:divBdr>
                                    <w:top w:val="none" w:sz="0" w:space="0" w:color="auto"/>
                                    <w:left w:val="none" w:sz="0" w:space="0" w:color="auto"/>
                                    <w:bottom w:val="none" w:sz="0" w:space="0" w:color="auto"/>
                                    <w:right w:val="none" w:sz="0" w:space="0" w:color="auto"/>
                                  </w:divBdr>
                                  <w:divsChild>
                                    <w:div w:id="837967255">
                                      <w:marLeft w:val="0"/>
                                      <w:marRight w:val="0"/>
                                      <w:marTop w:val="0"/>
                                      <w:marBottom w:val="0"/>
                                      <w:divBdr>
                                        <w:top w:val="none" w:sz="0" w:space="0" w:color="auto"/>
                                        <w:left w:val="none" w:sz="0" w:space="0" w:color="auto"/>
                                        <w:bottom w:val="none" w:sz="0" w:space="0" w:color="auto"/>
                                        <w:right w:val="none" w:sz="0" w:space="0" w:color="auto"/>
                                      </w:divBdr>
                                      <w:divsChild>
                                        <w:div w:id="839738005">
                                          <w:marLeft w:val="0"/>
                                          <w:marRight w:val="0"/>
                                          <w:marTop w:val="0"/>
                                          <w:marBottom w:val="0"/>
                                          <w:divBdr>
                                            <w:top w:val="none" w:sz="0" w:space="0" w:color="auto"/>
                                            <w:left w:val="none" w:sz="0" w:space="0" w:color="auto"/>
                                            <w:bottom w:val="none" w:sz="0" w:space="0" w:color="auto"/>
                                            <w:right w:val="none" w:sz="0" w:space="0" w:color="auto"/>
                                          </w:divBdr>
                                        </w:div>
                                        <w:div w:id="60804958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7899952">
              <w:marLeft w:val="0"/>
              <w:marRight w:val="0"/>
              <w:marTop w:val="0"/>
              <w:marBottom w:val="0"/>
              <w:divBdr>
                <w:top w:val="none" w:sz="0" w:space="0" w:color="auto"/>
                <w:left w:val="none" w:sz="0" w:space="0" w:color="auto"/>
                <w:bottom w:val="none" w:sz="0" w:space="0" w:color="auto"/>
                <w:right w:val="none" w:sz="0" w:space="0" w:color="auto"/>
              </w:divBdr>
              <w:divsChild>
                <w:div w:id="879589708">
                  <w:marLeft w:val="0"/>
                  <w:marRight w:val="0"/>
                  <w:marTop w:val="0"/>
                  <w:marBottom w:val="0"/>
                  <w:divBdr>
                    <w:top w:val="none" w:sz="0" w:space="0" w:color="auto"/>
                    <w:left w:val="none" w:sz="0" w:space="0" w:color="auto"/>
                    <w:bottom w:val="none" w:sz="0" w:space="0" w:color="auto"/>
                    <w:right w:val="none" w:sz="0" w:space="0" w:color="auto"/>
                  </w:divBdr>
                  <w:divsChild>
                    <w:div w:id="1973903328">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527984744">
              <w:marLeft w:val="0"/>
              <w:marRight w:val="0"/>
              <w:marTop w:val="0"/>
              <w:marBottom w:val="0"/>
              <w:divBdr>
                <w:top w:val="none" w:sz="0" w:space="0" w:color="auto"/>
                <w:left w:val="none" w:sz="0" w:space="0" w:color="auto"/>
                <w:bottom w:val="none" w:sz="0" w:space="0" w:color="auto"/>
                <w:right w:val="none" w:sz="0" w:space="0" w:color="auto"/>
              </w:divBdr>
              <w:divsChild>
                <w:div w:id="1363095184">
                  <w:marLeft w:val="600"/>
                  <w:marRight w:val="0"/>
                  <w:marTop w:val="0"/>
                  <w:marBottom w:val="240"/>
                  <w:divBdr>
                    <w:top w:val="none" w:sz="0" w:space="0" w:color="auto"/>
                    <w:left w:val="none" w:sz="0" w:space="0" w:color="auto"/>
                    <w:bottom w:val="none" w:sz="0" w:space="0" w:color="auto"/>
                    <w:right w:val="none" w:sz="0" w:space="0" w:color="auto"/>
                  </w:divBdr>
                </w:div>
              </w:divsChild>
            </w:div>
            <w:div w:id="649362027">
              <w:marLeft w:val="0"/>
              <w:marRight w:val="0"/>
              <w:marTop w:val="0"/>
              <w:marBottom w:val="0"/>
              <w:divBdr>
                <w:top w:val="none" w:sz="0" w:space="0" w:color="auto"/>
                <w:left w:val="none" w:sz="0" w:space="0" w:color="auto"/>
                <w:bottom w:val="none" w:sz="0" w:space="0" w:color="auto"/>
                <w:right w:val="none" w:sz="0" w:space="0" w:color="auto"/>
              </w:divBdr>
              <w:divsChild>
                <w:div w:id="1841239756">
                  <w:marLeft w:val="0"/>
                  <w:marRight w:val="0"/>
                  <w:marTop w:val="0"/>
                  <w:marBottom w:val="0"/>
                  <w:divBdr>
                    <w:top w:val="none" w:sz="0" w:space="0" w:color="auto"/>
                    <w:left w:val="none" w:sz="0" w:space="0" w:color="auto"/>
                    <w:bottom w:val="none" w:sz="0" w:space="0" w:color="auto"/>
                    <w:right w:val="none" w:sz="0" w:space="0" w:color="auto"/>
                  </w:divBdr>
                  <w:divsChild>
                    <w:div w:id="120182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850332">
      <w:bodyDiv w:val="1"/>
      <w:marLeft w:val="0"/>
      <w:marRight w:val="0"/>
      <w:marTop w:val="0"/>
      <w:marBottom w:val="0"/>
      <w:divBdr>
        <w:top w:val="none" w:sz="0" w:space="0" w:color="auto"/>
        <w:left w:val="none" w:sz="0" w:space="0" w:color="auto"/>
        <w:bottom w:val="none" w:sz="0" w:space="0" w:color="auto"/>
        <w:right w:val="none" w:sz="0" w:space="0" w:color="auto"/>
      </w:divBdr>
      <w:divsChild>
        <w:div w:id="40371305">
          <w:marLeft w:val="0"/>
          <w:marRight w:val="0"/>
          <w:marTop w:val="240"/>
          <w:marBottom w:val="0"/>
          <w:divBdr>
            <w:top w:val="none" w:sz="0" w:space="0" w:color="auto"/>
            <w:left w:val="none" w:sz="0" w:space="0" w:color="auto"/>
            <w:bottom w:val="none" w:sz="0" w:space="0" w:color="auto"/>
            <w:right w:val="none" w:sz="0" w:space="0" w:color="auto"/>
          </w:divBdr>
          <w:divsChild>
            <w:div w:id="1133016536">
              <w:marLeft w:val="0"/>
              <w:marRight w:val="0"/>
              <w:marTop w:val="0"/>
              <w:marBottom w:val="0"/>
              <w:divBdr>
                <w:top w:val="none" w:sz="0" w:space="0" w:color="auto"/>
                <w:left w:val="none" w:sz="0" w:space="0" w:color="auto"/>
                <w:bottom w:val="none" w:sz="0" w:space="0" w:color="auto"/>
                <w:right w:val="none" w:sz="0" w:space="0" w:color="auto"/>
              </w:divBdr>
              <w:divsChild>
                <w:div w:id="1139998762">
                  <w:marLeft w:val="0"/>
                  <w:marRight w:val="0"/>
                  <w:marTop w:val="0"/>
                  <w:marBottom w:val="0"/>
                  <w:divBdr>
                    <w:top w:val="none" w:sz="0" w:space="0" w:color="auto"/>
                    <w:left w:val="none" w:sz="0" w:space="0" w:color="auto"/>
                    <w:bottom w:val="none" w:sz="0" w:space="0" w:color="auto"/>
                    <w:right w:val="none" w:sz="0" w:space="0" w:color="auto"/>
                  </w:divBdr>
                </w:div>
              </w:divsChild>
            </w:div>
            <w:div w:id="5420158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the-tls.co.uk/authors/susan-owe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and Renate Nahum</dc:creator>
  <cp:keywords/>
  <dc:description/>
  <cp:lastModifiedBy>Peter and Renate Nahum</cp:lastModifiedBy>
  <cp:revision>2</cp:revision>
  <dcterms:created xsi:type="dcterms:W3CDTF">2023-01-10T12:15:00Z</dcterms:created>
  <dcterms:modified xsi:type="dcterms:W3CDTF">2023-01-10T12:15:00Z</dcterms:modified>
</cp:coreProperties>
</file>